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772DD" w14:textId="77777777" w:rsidR="00723ED3" w:rsidRDefault="00953BAC">
      <w:pPr>
        <w:pStyle w:val="Title"/>
      </w:pPr>
      <w:r>
        <w:t>CALENDARUL DESFĂȘURĂRII ALEGERILOR PENTRU MEMBRII CȘD</w:t>
      </w:r>
    </w:p>
    <w:p w14:paraId="59EE74C8" w14:textId="77777777" w:rsidR="00723ED3" w:rsidRDefault="00953BAC">
      <w:r>
        <w:t>Legislatura 2026–2031</w:t>
      </w:r>
      <w: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23ED3" w14:paraId="6A1828B6" w14:textId="77777777">
        <w:tc>
          <w:tcPr>
            <w:tcW w:w="4320" w:type="dxa"/>
          </w:tcPr>
          <w:p w14:paraId="2C02F719" w14:textId="77777777" w:rsidR="00723ED3" w:rsidRDefault="00953BAC">
            <w:r>
              <w:t>Etapa</w:t>
            </w:r>
          </w:p>
        </w:tc>
        <w:tc>
          <w:tcPr>
            <w:tcW w:w="4320" w:type="dxa"/>
          </w:tcPr>
          <w:p w14:paraId="08CE36C7" w14:textId="77777777" w:rsidR="00723ED3" w:rsidRDefault="00953BAC">
            <w:r>
              <w:t>Data</w:t>
            </w:r>
          </w:p>
        </w:tc>
      </w:tr>
      <w:tr w:rsidR="00723ED3" w14:paraId="55A383D4" w14:textId="77777777">
        <w:tc>
          <w:tcPr>
            <w:tcW w:w="4320" w:type="dxa"/>
          </w:tcPr>
          <w:p w14:paraId="3BDEC5B4" w14:textId="77777777" w:rsidR="00723ED3" w:rsidRDefault="00953BAC">
            <w:r>
              <w:t>Anunțul privind organizarea alegerilor</w:t>
            </w:r>
          </w:p>
        </w:tc>
        <w:tc>
          <w:tcPr>
            <w:tcW w:w="4320" w:type="dxa"/>
          </w:tcPr>
          <w:p w14:paraId="6C536055" w14:textId="649D579E" w:rsidR="00723ED3" w:rsidRDefault="00953BAC">
            <w:r>
              <w:t>2</w:t>
            </w:r>
            <w:r w:rsidR="00892038">
              <w:t>5</w:t>
            </w:r>
            <w:r>
              <w:t xml:space="preserve"> mai 2026</w:t>
            </w:r>
          </w:p>
        </w:tc>
      </w:tr>
      <w:tr w:rsidR="00723ED3" w14:paraId="4E7DF49C" w14:textId="77777777">
        <w:tc>
          <w:tcPr>
            <w:tcW w:w="4320" w:type="dxa"/>
          </w:tcPr>
          <w:p w14:paraId="7D054C08" w14:textId="77777777" w:rsidR="00723ED3" w:rsidRDefault="00953BAC">
            <w:r>
              <w:t>Data limită pentru depunerea candidaturilor</w:t>
            </w:r>
          </w:p>
        </w:tc>
        <w:tc>
          <w:tcPr>
            <w:tcW w:w="4320" w:type="dxa"/>
          </w:tcPr>
          <w:p w14:paraId="4F42BDF3" w14:textId="588791E6" w:rsidR="00723ED3" w:rsidRDefault="00892038">
            <w:r>
              <w:t>29 mai 2026, ora 12:00</w:t>
            </w:r>
          </w:p>
        </w:tc>
      </w:tr>
      <w:tr w:rsidR="00723ED3" w14:paraId="616BA176" w14:textId="77777777">
        <w:tc>
          <w:tcPr>
            <w:tcW w:w="4320" w:type="dxa"/>
          </w:tcPr>
          <w:p w14:paraId="511DDCA3" w14:textId="77777777" w:rsidR="00723ED3" w:rsidRDefault="00953BAC">
            <w:r>
              <w:t xml:space="preserve">Verificarea eligibilității </w:t>
            </w:r>
            <w:r>
              <w:t>candidaților și afișarea rezultatelor preliminare</w:t>
            </w:r>
          </w:p>
        </w:tc>
        <w:tc>
          <w:tcPr>
            <w:tcW w:w="4320" w:type="dxa"/>
          </w:tcPr>
          <w:p w14:paraId="01A63C80" w14:textId="77777777" w:rsidR="00723ED3" w:rsidRDefault="00953BAC">
            <w:r>
              <w:t>02 iunie 2026, ora 12:00</w:t>
            </w:r>
          </w:p>
        </w:tc>
      </w:tr>
      <w:tr w:rsidR="00723ED3" w14:paraId="55306BE8" w14:textId="77777777">
        <w:tc>
          <w:tcPr>
            <w:tcW w:w="4320" w:type="dxa"/>
          </w:tcPr>
          <w:p w14:paraId="791E1716" w14:textId="77777777" w:rsidR="00723ED3" w:rsidRDefault="00953BAC">
            <w:r>
              <w:t>Depunerea contestațiilor privind eligibilitatea</w:t>
            </w:r>
          </w:p>
        </w:tc>
        <w:tc>
          <w:tcPr>
            <w:tcW w:w="4320" w:type="dxa"/>
          </w:tcPr>
          <w:p w14:paraId="1268AFE4" w14:textId="77777777" w:rsidR="00723ED3" w:rsidRDefault="00953BAC">
            <w:r>
              <w:t>03 iunie 2026, ora 12:00</w:t>
            </w:r>
          </w:p>
        </w:tc>
      </w:tr>
      <w:tr w:rsidR="00723ED3" w14:paraId="7677D385" w14:textId="77777777">
        <w:tc>
          <w:tcPr>
            <w:tcW w:w="4320" w:type="dxa"/>
          </w:tcPr>
          <w:p w14:paraId="3DA89852" w14:textId="77777777" w:rsidR="00723ED3" w:rsidRDefault="00953BAC">
            <w:r>
              <w:t>Soluționarea contestațiilor și afișarea listei finale a candidaților eligibili</w:t>
            </w:r>
          </w:p>
        </w:tc>
        <w:tc>
          <w:tcPr>
            <w:tcW w:w="4320" w:type="dxa"/>
          </w:tcPr>
          <w:p w14:paraId="07E850FE" w14:textId="77777777" w:rsidR="00723ED3" w:rsidRDefault="00953BAC">
            <w:r>
              <w:t>05 iunie 2026, ora 12:00</w:t>
            </w:r>
          </w:p>
        </w:tc>
      </w:tr>
      <w:tr w:rsidR="00723ED3" w14:paraId="41504DB0" w14:textId="77777777">
        <w:tc>
          <w:tcPr>
            <w:tcW w:w="4320" w:type="dxa"/>
          </w:tcPr>
          <w:p w14:paraId="6DFA9ECF" w14:textId="77777777" w:rsidR="00723ED3" w:rsidRDefault="00953BAC">
            <w:r>
              <w:t>T</w:t>
            </w:r>
            <w:r>
              <w:t>ipărirea buletinelor de vot</w:t>
            </w:r>
          </w:p>
        </w:tc>
        <w:tc>
          <w:tcPr>
            <w:tcW w:w="4320" w:type="dxa"/>
          </w:tcPr>
          <w:p w14:paraId="42AB5107" w14:textId="6D78481D" w:rsidR="00723ED3" w:rsidRDefault="00953BAC">
            <w:r>
              <w:t>0</w:t>
            </w:r>
            <w:r w:rsidR="002C371B">
              <w:t>8</w:t>
            </w:r>
            <w:r>
              <w:t xml:space="preserve"> iunie 2026</w:t>
            </w:r>
          </w:p>
        </w:tc>
      </w:tr>
      <w:tr w:rsidR="00723ED3" w14:paraId="35019D1B" w14:textId="77777777">
        <w:tc>
          <w:tcPr>
            <w:tcW w:w="4320" w:type="dxa"/>
          </w:tcPr>
          <w:p w14:paraId="40C1321A" w14:textId="77777777" w:rsidR="00723ED3" w:rsidRDefault="00953BAC">
            <w:r>
              <w:t>Desfășurarea alegerilor</w:t>
            </w:r>
          </w:p>
        </w:tc>
        <w:tc>
          <w:tcPr>
            <w:tcW w:w="4320" w:type="dxa"/>
          </w:tcPr>
          <w:p w14:paraId="4EABEF21" w14:textId="6E87B4D4" w:rsidR="00723ED3" w:rsidRDefault="002C371B">
            <w:r>
              <w:t>10 iunie 2026, interval 08:00–16:00</w:t>
            </w:r>
          </w:p>
        </w:tc>
      </w:tr>
      <w:tr w:rsidR="00723ED3" w14:paraId="302BC114" w14:textId="77777777">
        <w:tc>
          <w:tcPr>
            <w:tcW w:w="4320" w:type="dxa"/>
          </w:tcPr>
          <w:p w14:paraId="19F4DFAA" w14:textId="77777777" w:rsidR="00723ED3" w:rsidRDefault="00953BAC">
            <w:r>
              <w:t>Afișarea rezultatelor preliminare ale votului</w:t>
            </w:r>
          </w:p>
        </w:tc>
        <w:tc>
          <w:tcPr>
            <w:tcW w:w="4320" w:type="dxa"/>
          </w:tcPr>
          <w:p w14:paraId="623541D7" w14:textId="647A15EA" w:rsidR="00723ED3" w:rsidRDefault="00953BAC">
            <w:r>
              <w:t>1</w:t>
            </w:r>
            <w:r w:rsidR="002C371B">
              <w:t>1</w:t>
            </w:r>
            <w:r>
              <w:t xml:space="preserve"> </w:t>
            </w:r>
            <w:proofErr w:type="spellStart"/>
            <w:r>
              <w:t>iunie</w:t>
            </w:r>
            <w:proofErr w:type="spellEnd"/>
            <w:r>
              <w:t xml:space="preserve"> 2026,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ora</w:t>
            </w:r>
            <w:proofErr w:type="spellEnd"/>
            <w:r>
              <w:t xml:space="preserve"> 16:00</w:t>
            </w:r>
          </w:p>
        </w:tc>
      </w:tr>
      <w:tr w:rsidR="00723ED3" w14:paraId="0F4E8766" w14:textId="77777777">
        <w:tc>
          <w:tcPr>
            <w:tcW w:w="4320" w:type="dxa"/>
          </w:tcPr>
          <w:p w14:paraId="199AEC4B" w14:textId="77777777" w:rsidR="00723ED3" w:rsidRDefault="00953BAC">
            <w:r>
              <w:t>Depunerea contestațiilor privind procesul de vot</w:t>
            </w:r>
          </w:p>
        </w:tc>
        <w:tc>
          <w:tcPr>
            <w:tcW w:w="4320" w:type="dxa"/>
          </w:tcPr>
          <w:p w14:paraId="6767AC6C" w14:textId="4DB1BBB2" w:rsidR="00723ED3" w:rsidRDefault="00953BAC">
            <w:r>
              <w:t>1</w:t>
            </w:r>
            <w:r w:rsidR="002C371B">
              <w:t>5</w:t>
            </w:r>
            <w:r>
              <w:t xml:space="preserve"> iunie 2026, ora 12:00</w:t>
            </w:r>
          </w:p>
        </w:tc>
      </w:tr>
      <w:tr w:rsidR="00723ED3" w14:paraId="73936341" w14:textId="77777777">
        <w:tc>
          <w:tcPr>
            <w:tcW w:w="4320" w:type="dxa"/>
          </w:tcPr>
          <w:p w14:paraId="52AD1790" w14:textId="77777777" w:rsidR="00723ED3" w:rsidRDefault="00953BAC">
            <w:r>
              <w:t>Soluționarea contestațiilor privind procesul de vot</w:t>
            </w:r>
          </w:p>
        </w:tc>
        <w:tc>
          <w:tcPr>
            <w:tcW w:w="4320" w:type="dxa"/>
          </w:tcPr>
          <w:p w14:paraId="556DE267" w14:textId="12CF897A" w:rsidR="00723ED3" w:rsidRDefault="00953BAC">
            <w:r>
              <w:t>1</w:t>
            </w:r>
            <w:r w:rsidR="002C371B">
              <w:t>7</w:t>
            </w:r>
            <w:r>
              <w:t xml:space="preserve"> iunie 2026, ora 12:00</w:t>
            </w:r>
          </w:p>
        </w:tc>
      </w:tr>
      <w:tr w:rsidR="00723ED3" w14:paraId="25057BB5" w14:textId="77777777">
        <w:tc>
          <w:tcPr>
            <w:tcW w:w="4320" w:type="dxa"/>
          </w:tcPr>
          <w:p w14:paraId="7853ACA5" w14:textId="77777777" w:rsidR="00723ED3" w:rsidRDefault="00953BAC">
            <w:r>
              <w:t>Afișarea rezultatelor finale</w:t>
            </w:r>
          </w:p>
        </w:tc>
        <w:tc>
          <w:tcPr>
            <w:tcW w:w="4320" w:type="dxa"/>
          </w:tcPr>
          <w:p w14:paraId="3D1335D8" w14:textId="46389C14" w:rsidR="00723ED3" w:rsidRDefault="00953BAC">
            <w:r>
              <w:t>1</w:t>
            </w:r>
            <w:r w:rsidR="002C371B">
              <w:t>7</w:t>
            </w:r>
            <w:r>
              <w:t xml:space="preserve"> iunie 2026</w:t>
            </w:r>
          </w:p>
        </w:tc>
      </w:tr>
      <w:tr w:rsidR="00723ED3" w14:paraId="6FB558A1" w14:textId="77777777">
        <w:tc>
          <w:tcPr>
            <w:tcW w:w="4320" w:type="dxa"/>
          </w:tcPr>
          <w:p w14:paraId="5E67993B" w14:textId="77777777" w:rsidR="00723ED3" w:rsidRDefault="00953BAC">
            <w:r>
              <w:t>Transmiterea raportului către CSUD</w:t>
            </w:r>
          </w:p>
        </w:tc>
        <w:tc>
          <w:tcPr>
            <w:tcW w:w="4320" w:type="dxa"/>
          </w:tcPr>
          <w:p w14:paraId="476E5B67" w14:textId="1BB58DD6" w:rsidR="00723ED3" w:rsidRDefault="00953BAC">
            <w:r>
              <w:t>1</w:t>
            </w:r>
            <w:r w:rsidR="002C371B">
              <w:t>7</w:t>
            </w:r>
            <w:r>
              <w:t xml:space="preserve"> iunie 2026</w:t>
            </w:r>
          </w:p>
        </w:tc>
      </w:tr>
      <w:tr w:rsidR="00723ED3" w14:paraId="1891F5C7" w14:textId="77777777">
        <w:tc>
          <w:tcPr>
            <w:tcW w:w="4320" w:type="dxa"/>
          </w:tcPr>
          <w:p w14:paraId="1B160D01" w14:textId="77777777" w:rsidR="00723ED3" w:rsidRDefault="00953BAC">
            <w:r>
              <w:t>Validarea în CSUD</w:t>
            </w:r>
          </w:p>
        </w:tc>
        <w:tc>
          <w:tcPr>
            <w:tcW w:w="4320" w:type="dxa"/>
          </w:tcPr>
          <w:p w14:paraId="37FDA439" w14:textId="1FD37E25" w:rsidR="00723ED3" w:rsidRDefault="00953BAC">
            <w:r>
              <w:t xml:space="preserve">Prima </w:t>
            </w:r>
            <w:proofErr w:type="spellStart"/>
            <w:r>
              <w:t>ș</w:t>
            </w:r>
            <w:r>
              <w:t>edință</w:t>
            </w:r>
            <w:proofErr w:type="spellEnd"/>
            <w:r>
              <w:t xml:space="preserve"> CSUD </w:t>
            </w:r>
            <w:proofErr w:type="spellStart"/>
            <w:r>
              <w:t>după</w:t>
            </w:r>
            <w:proofErr w:type="spellEnd"/>
            <w:r>
              <w:t xml:space="preserve"> 1</w:t>
            </w:r>
            <w:r w:rsidR="002C371B">
              <w:t>7</w:t>
            </w:r>
            <w:r>
              <w:t xml:space="preserve"> iunie 2026</w:t>
            </w:r>
          </w:p>
        </w:tc>
      </w:tr>
    </w:tbl>
    <w:p w14:paraId="328E8951" w14:textId="389B3799" w:rsidR="00723ED3" w:rsidRDefault="00723ED3"/>
    <w:sectPr w:rsidR="00723ED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2D7C"/>
    <w:rsid w:val="00110C53"/>
    <w:rsid w:val="0015074B"/>
    <w:rsid w:val="001A2C48"/>
    <w:rsid w:val="0029639D"/>
    <w:rsid w:val="002C371B"/>
    <w:rsid w:val="00326F90"/>
    <w:rsid w:val="003E1F74"/>
    <w:rsid w:val="00723ED3"/>
    <w:rsid w:val="00892038"/>
    <w:rsid w:val="008A14CD"/>
    <w:rsid w:val="00953BA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C41A67"/>
  <w14:defaultImageDpi w14:val="300"/>
  <w15:docId w15:val="{51470F20-0D8F-425B-9980-D363A7CF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User</cp:lastModifiedBy>
  <cp:revision>10</cp:revision>
  <cp:lastPrinted>2026-05-12T07:37:00Z</cp:lastPrinted>
  <dcterms:created xsi:type="dcterms:W3CDTF">2026-04-06T09:00:00Z</dcterms:created>
  <dcterms:modified xsi:type="dcterms:W3CDTF">2026-05-25T09:48:00Z</dcterms:modified>
  <cp:category/>
</cp:coreProperties>
</file>